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40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8"/>
        <w:gridCol w:w="1913"/>
        <w:gridCol w:w="1914"/>
        <w:gridCol w:w="2268"/>
        <w:gridCol w:w="2513"/>
        <w:gridCol w:w="2514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818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公开课课程</w:t>
            </w:r>
          </w:p>
        </w:tc>
        <w:tc>
          <w:tcPr>
            <w:tcW w:w="191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ascii="微软雅黑" w:hAnsi="微软雅黑" w:eastAsia="微软雅黑" w:cs="Times New Roman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面授费用</w:t>
            </w:r>
          </w:p>
        </w:tc>
        <w:tc>
          <w:tcPr>
            <w:tcW w:w="1914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直播费用</w:t>
            </w:r>
          </w:p>
        </w:tc>
        <w:tc>
          <w:tcPr>
            <w:tcW w:w="2268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天数</w:t>
            </w:r>
          </w:p>
        </w:tc>
        <w:tc>
          <w:tcPr>
            <w:tcW w:w="251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11月</w:t>
            </w:r>
          </w:p>
        </w:tc>
        <w:tc>
          <w:tcPr>
            <w:tcW w:w="2514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b/>
                <w:bCs/>
                <w:color w:val="007EF2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12月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企业数字化转型顶层设计与企业架构TOGAF9.2(鉴定级认证)</w:t>
            </w: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8800元培训费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3800元考试费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6800元培训费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3800元考试费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ascii="微软雅黑" w:hAnsi="微软雅黑" w:eastAsia="微软雅黑" w:cs="黑体"/>
                <w:color w:val="auto"/>
              </w:rPr>
              <w:t>4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15-18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852" w:firstLineChars="406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DAMA国际数据管理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434" w:firstLineChars="207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专业人士（CDMP</w:t>
            </w: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A级）认证</w:t>
            </w: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7800元培训费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2500元考试费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6800元培训费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2500元考试费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3天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ascii="微软雅黑" w:hAnsi="微软雅黑" w:eastAsia="微软雅黑" w:cs="黑体"/>
                <w:color w:val="auto"/>
              </w:rPr>
              <w:t xml:space="preserve"> </w:t>
            </w: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23-25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DAMA中国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数据治理工程师CDGA认证</w:t>
            </w: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40</w:t>
            </w:r>
            <w:r>
              <w:rPr>
                <w:rFonts w:ascii="微软雅黑" w:hAnsi="微软雅黑" w:eastAsia="微软雅黑" w:cs="黑体"/>
                <w:color w:val="auto"/>
              </w:rPr>
              <w:t>00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ascii="微软雅黑" w:hAnsi="微软雅黑" w:eastAsia="微软雅黑" w:cs="黑体"/>
                <w:color w:val="auto"/>
              </w:rPr>
              <w:t>1000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元考试费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3200元培训费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1000元考试费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上海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22-2</w:t>
            </w: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4</w:t>
            </w: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 xml:space="preserve">  DAMA中国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数据治理专家CDGP认证</w:t>
            </w: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ascii="微软雅黑" w:hAnsi="微软雅黑" w:eastAsia="微软雅黑" w:cs="黑体"/>
                <w:color w:val="auto"/>
              </w:rPr>
              <w:t>7800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2</w:t>
            </w:r>
            <w:r>
              <w:rPr>
                <w:rFonts w:ascii="微软雅黑" w:hAnsi="微软雅黑" w:eastAsia="微软雅黑" w:cs="黑体"/>
                <w:color w:val="auto"/>
              </w:rPr>
              <w:t>000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元考试费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6800元培训费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2000元考试费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上海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2</w:t>
            </w: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-26</w:t>
            </w: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18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国家注册信息安全专业人员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CISP认证</w:t>
            </w:r>
          </w:p>
        </w:tc>
        <w:tc>
          <w:tcPr>
            <w:tcW w:w="191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6600元培训费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3000元考试费</w:t>
            </w:r>
          </w:p>
        </w:tc>
        <w:tc>
          <w:tcPr>
            <w:tcW w:w="1914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6600元培训费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3000元考试费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Times New Roman"/>
                <w:color w:val="auto"/>
              </w:rPr>
              <w:t>天</w:t>
            </w:r>
          </w:p>
        </w:tc>
        <w:tc>
          <w:tcPr>
            <w:tcW w:w="2513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北京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-</w:t>
            </w: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24</w:t>
            </w:r>
          </w:p>
        </w:tc>
        <w:tc>
          <w:tcPr>
            <w:tcW w:w="2514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-</w:t>
            </w: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381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color w:val="auto"/>
              </w:rPr>
            </w:pPr>
          </w:p>
        </w:tc>
        <w:tc>
          <w:tcPr>
            <w:tcW w:w="191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color w:val="auto"/>
              </w:rPr>
            </w:pPr>
          </w:p>
        </w:tc>
        <w:tc>
          <w:tcPr>
            <w:tcW w:w="1914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color w:val="auto"/>
              </w:rPr>
            </w:pPr>
          </w:p>
        </w:tc>
        <w:tc>
          <w:tcPr>
            <w:tcW w:w="2268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color w:val="auto"/>
              </w:rPr>
            </w:pPr>
          </w:p>
        </w:tc>
        <w:tc>
          <w:tcPr>
            <w:tcW w:w="2513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</w:p>
        </w:tc>
        <w:tc>
          <w:tcPr>
            <w:tcW w:w="2514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国家注册信息安全专业人员CISP-PTE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渗透测试工程师认证</w:t>
            </w: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14800元培训费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5000元考试费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14800元培训费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5000元考试费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5天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26-30</w:t>
            </w: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1050" w:hanging="1050" w:hangingChars="500"/>
              <w:jc w:val="center"/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信息安全保障人员(CISAW)</w:t>
            </w:r>
            <w:r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  <w:t>认证</w:t>
            </w:r>
          </w:p>
          <w:p>
            <w:pPr>
              <w:adjustRightInd w:val="0"/>
              <w:snapToGrid w:val="0"/>
              <w:spacing w:line="220" w:lineRule="exact"/>
              <w:ind w:left="1050" w:hanging="1050" w:hangingChars="500"/>
              <w:jc w:val="center"/>
              <w:rPr>
                <w:rFonts w:hint="default" w:ascii="微软雅黑" w:hAnsi="微软雅黑" w:eastAsia="微软雅黑" w:cs="Times New Roman"/>
                <w:color w:val="auto"/>
                <w:lang w:val="en-US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  <w:t>安全集成方向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6800元培训费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1080元考试费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  <w:t>5天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auto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14-18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信息安全保障人员(CISAW)</w:t>
            </w:r>
            <w:r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  <w:t>认证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  <w:t>安全运维方向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6800元培训费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1080元考试费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  <w:t>5天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auto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21-25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信息安全保障人员(CISAW)</w:t>
            </w:r>
            <w:r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  <w:t>认证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  <w:t>安全风险管理方向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6800元培训费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1080元考试费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Times New Roman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  <w:t>5天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auto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26-30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国际注册信息安全专业人员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CISSP认证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5</w:t>
            </w:r>
            <w:r>
              <w:rPr>
                <w:rFonts w:ascii="微软雅黑" w:hAnsi="微软雅黑" w:eastAsia="微软雅黑" w:cs="黑体"/>
                <w:color w:val="auto"/>
              </w:rPr>
              <w:t>800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5</w:t>
            </w:r>
            <w:r>
              <w:rPr>
                <w:rFonts w:ascii="微软雅黑" w:hAnsi="微软雅黑" w:eastAsia="微软雅黑" w:cs="黑体"/>
                <w:color w:val="auto"/>
              </w:rPr>
              <w:t>700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5天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2</w:t>
            </w: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-</w:t>
            </w: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12月1日</w:t>
            </w: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CDSP数据安全认证专家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3800元培训费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2480元考试费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2天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17-18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CCSK云计算安全知识认证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3800元培训费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2480元考试费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2天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15-16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国际注册信息系统审计师CISA认证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5500元培训费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4800元考试费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5天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19-23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IT服务管理ITIL4认证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ascii="微软雅黑" w:hAnsi="微软雅黑" w:eastAsia="微软雅黑" w:cs="黑体"/>
                <w:color w:val="auto"/>
              </w:rPr>
              <w:t>3800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2</w:t>
            </w: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ascii="微软雅黑" w:hAnsi="微软雅黑" w:eastAsia="微软雅黑" w:cs="Times New Roman"/>
                <w:color w:val="auto"/>
              </w:rPr>
              <w:t>2</w:t>
            </w:r>
            <w:r>
              <w:rPr>
                <w:rFonts w:hint="eastAsia" w:ascii="微软雅黑" w:hAnsi="微软雅黑" w:eastAsia="微软雅黑" w:cs="Times New Roman"/>
                <w:color w:val="auto"/>
              </w:rPr>
              <w:t>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24-25</w:t>
            </w: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ITSS服务工程师认证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3600元培训费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1200元考试费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2天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18-19</w:t>
            </w: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ITSS服务经理认证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5000元培训费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1800元考试费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3天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直播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18-20</w:t>
            </w: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 xml:space="preserve">  PMP项目管理国际认证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300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0元培训费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3900元考试费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5天+3晚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  <w:t>直播</w:t>
            </w:r>
            <w:r>
              <w:rPr>
                <w:rFonts w:hint="eastAsia" w:ascii="微软雅黑" w:hAnsi="微软雅黑" w:eastAsia="微软雅黑" w:cs="Times New Roman"/>
                <w:color w:val="auto"/>
              </w:rPr>
              <w:t>17-18（周末）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23-25（周五至周日）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3818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hint="eastAsia"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公开课课程</w:t>
            </w:r>
          </w:p>
        </w:tc>
        <w:tc>
          <w:tcPr>
            <w:tcW w:w="191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7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面授费用</w:t>
            </w:r>
          </w:p>
        </w:tc>
        <w:tc>
          <w:tcPr>
            <w:tcW w:w="1914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直播费用</w:t>
            </w:r>
          </w:p>
        </w:tc>
        <w:tc>
          <w:tcPr>
            <w:tcW w:w="2268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天数</w:t>
            </w:r>
          </w:p>
        </w:tc>
        <w:tc>
          <w:tcPr>
            <w:tcW w:w="2513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11月</w:t>
            </w:r>
          </w:p>
        </w:tc>
        <w:tc>
          <w:tcPr>
            <w:tcW w:w="2514" w:type="dxa"/>
            <w:shd w:val="clear" w:color="auto" w:fill="CFE9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7EF2"/>
              </w:rPr>
              <w:t>12月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网络安全红蓝对抗实战演练</w:t>
            </w: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ascii="微软雅黑" w:hAnsi="微软雅黑" w:eastAsia="微软雅黑" w:cs="黑体"/>
                <w:color w:val="auto"/>
              </w:rPr>
              <w:t>8800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元培训费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7800元培训费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Times New Roman"/>
                <w:color w:val="auto"/>
              </w:rPr>
              <w:t>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23-2</w:t>
            </w:r>
            <w:r>
              <w:rPr>
                <w:rFonts w:hint="eastAsia" w:ascii="微软雅黑" w:hAnsi="微软雅黑" w:eastAsia="微软雅黑" w:cs="Times New Roman"/>
                <w:color w:val="auto"/>
                <w:lang w:val="en-US" w:eastAsia="zh-CN"/>
              </w:rPr>
              <w:t>7</w:t>
            </w: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3818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大数据分析挖掘与可视化最佳实践</w:t>
            </w:r>
          </w:p>
        </w:tc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ascii="微软雅黑" w:hAnsi="微软雅黑" w:eastAsia="微软雅黑" w:cs="黑体"/>
                <w:color w:val="auto"/>
              </w:rPr>
              <w:t>7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800元培训费</w:t>
            </w:r>
          </w:p>
        </w:tc>
        <w:tc>
          <w:tcPr>
            <w:tcW w:w="1914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6800元培训费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3天</w:t>
            </w: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</w:p>
        </w:tc>
        <w:tc>
          <w:tcPr>
            <w:tcW w:w="2514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Times New Roman"/>
                <w:color w:val="auto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</w:rPr>
              <w:t>20-22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数据治理、数据架构设计及数据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标准化方法</w:t>
            </w: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7800元培训费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6800元培训费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3天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上海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24-26</w:t>
            </w: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微服务及高并发、高可用架构设计</w:t>
            </w:r>
          </w:p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最佳实践</w:t>
            </w: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ascii="微软雅黑" w:hAnsi="微软雅黑" w:eastAsia="微软雅黑" w:cs="黑体"/>
                <w:color w:val="auto"/>
              </w:rPr>
              <w:t>8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800元培训费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7800元培训费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ascii="微软雅黑" w:hAnsi="微软雅黑" w:eastAsia="微软雅黑" w:cs="黑体"/>
                <w:color w:val="auto"/>
              </w:rPr>
              <w:t>4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广州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hint="default" w:ascii="微软雅黑" w:hAnsi="微软雅黑" w:eastAsia="微软雅黑" w:cs="黑体"/>
                <w:color w:val="auto"/>
                <w:lang w:val="en-US" w:eastAsia="zh-CN"/>
              </w:rPr>
            </w:pP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-</w:t>
            </w:r>
            <w:r>
              <w:rPr>
                <w:rFonts w:hint="eastAsia" w:ascii="微软雅黑" w:hAnsi="微软雅黑" w:eastAsia="微软雅黑" w:cs="黑体"/>
                <w:color w:val="auto"/>
                <w:lang w:val="en-US" w:eastAsia="zh-CN"/>
              </w:rPr>
              <w:t>26</w:t>
            </w: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Linux应用及核心技术实战</w:t>
            </w: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7" w:leftChars="-8" w:firstLine="16" w:firstLineChars="8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ascii="微软雅黑" w:hAnsi="微软雅黑" w:eastAsia="微软雅黑" w:cs="黑体"/>
                <w:color w:val="auto"/>
              </w:rPr>
              <w:t>7</w:t>
            </w:r>
            <w:r>
              <w:rPr>
                <w:rFonts w:hint="eastAsia" w:ascii="微软雅黑" w:hAnsi="微软雅黑" w:eastAsia="微软雅黑" w:cs="黑体"/>
                <w:color w:val="auto"/>
              </w:rPr>
              <w:t>800元培训费</w:t>
            </w:r>
          </w:p>
        </w:tc>
        <w:tc>
          <w:tcPr>
            <w:tcW w:w="19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6800元培训费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3天</w:t>
            </w:r>
          </w:p>
        </w:tc>
        <w:tc>
          <w:tcPr>
            <w:tcW w:w="251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北京</w:t>
            </w:r>
          </w:p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  <w:r>
              <w:rPr>
                <w:rFonts w:hint="eastAsia" w:ascii="微软雅黑" w:hAnsi="微软雅黑" w:eastAsia="微软雅黑" w:cs="黑体"/>
                <w:color w:val="auto"/>
              </w:rPr>
              <w:t>24-26</w:t>
            </w:r>
          </w:p>
        </w:tc>
        <w:tc>
          <w:tcPr>
            <w:tcW w:w="25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微软雅黑" w:hAnsi="微软雅黑" w:eastAsia="微软雅黑" w:cs="黑体"/>
                <w:color w:val="auto"/>
              </w:rPr>
            </w:pPr>
          </w:p>
        </w:tc>
      </w:tr>
    </w:tbl>
    <w:p>
      <w:pPr>
        <w:tabs>
          <w:tab w:val="left" w:pos="648"/>
          <w:tab w:val="left" w:pos="1878"/>
        </w:tabs>
      </w:pPr>
    </w:p>
    <w:p>
      <w:pPr>
        <w:tabs>
          <w:tab w:val="left" w:pos="648"/>
          <w:tab w:val="left" w:pos="1878"/>
        </w:tabs>
      </w:pPr>
    </w:p>
    <w:p>
      <w:pPr>
        <w:tabs>
          <w:tab w:val="left" w:pos="648"/>
          <w:tab w:val="left" w:pos="1878"/>
        </w:tabs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网址：</w:t>
      </w:r>
      <w:r>
        <w:rPr>
          <w:rFonts w:hint="eastAsia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/>
          <w:b/>
          <w:bCs/>
          <w:sz w:val="24"/>
          <w:szCs w:val="24"/>
          <w:lang w:val="en-US" w:eastAsia="zh-CN"/>
        </w:rPr>
        <w:instrText xml:space="preserve"> HYPERLINK "http://www.zpedupx.com" </w:instrText>
      </w:r>
      <w:r>
        <w:rPr>
          <w:rFonts w:hint="eastAsia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/>
          <w:b/>
          <w:bCs/>
          <w:sz w:val="24"/>
          <w:szCs w:val="24"/>
          <w:lang w:val="en-US" w:eastAsia="zh-CN"/>
        </w:rPr>
        <w:t>http://www.zpedupx.com</w:t>
      </w:r>
      <w:r>
        <w:rPr>
          <w:rFonts w:hint="eastAsia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/>
          <w:b/>
          <w:bCs/>
          <w:sz w:val="24"/>
          <w:szCs w:val="24"/>
          <w:lang w:val="en-US" w:eastAsia="zh-CN"/>
        </w:rPr>
        <w:instrText xml:space="preserve"> HYPERLINK "http://www.aqzpedu.com" </w:instrText>
      </w:r>
      <w:r>
        <w:rPr>
          <w:rFonts w:hint="eastAsia"/>
          <w:b/>
          <w:bCs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/>
          <w:b/>
          <w:bCs/>
          <w:sz w:val="24"/>
          <w:szCs w:val="24"/>
          <w:lang w:val="en-US" w:eastAsia="zh-CN"/>
        </w:rPr>
        <w:t>http://www.aqzpedu.com</w:t>
      </w:r>
      <w:r>
        <w:rPr>
          <w:rFonts w:hint="eastAsia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>
      <w:pPr>
        <w:tabs>
          <w:tab w:val="left" w:pos="648"/>
          <w:tab w:val="left" w:pos="1878"/>
        </w:tabs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648"/>
          <w:tab w:val="left" w:pos="1878"/>
        </w:tabs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24小时咨询热线：400-808-2006</w:t>
      </w:r>
    </w:p>
    <w:p>
      <w:pPr>
        <w:tabs>
          <w:tab w:val="left" w:pos="648"/>
          <w:tab w:val="left" w:pos="1878"/>
        </w:tabs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157480</wp:posOffset>
                </wp:positionV>
                <wp:extent cx="5248275" cy="241935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65395" y="3030855"/>
                          <a:ext cx="524827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057775" cy="2292985"/>
                                  <wp:effectExtent l="0" t="0" r="9525" b="12065"/>
                                  <wp:docPr id="6" name="图片 6" descr="ZP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ZP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57775" cy="2292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1pt;margin-top:12.4pt;height:190.5pt;width:413.25pt;z-index:251659264;mso-width-relative:page;mso-height-relative:page;" fillcolor="#FFFFFF [3201]" filled="t" stroked="t" coordsize="21600,21600" o:gfxdata="UEsDBAoAAAAAAIdO4kAAAAAAAAAAAAAAAAAEAAAAZHJzL1BLAwQUAAAACACHTuJAyC2f6NcAAAAL&#10;AQAADwAAAGRycy9kb3ducmV2LnhtbE2PwU7DMBBE70j8g7VI3KjdJIQqZFMJJCTEjTYXbm68TSLs&#10;dRS7Tfl73BMcV/s086beXpwVZ5rD6BlhvVIgiDtvRu4R2v3bwwZEiJqNtp4J4YcCbJvbm1pXxi/8&#10;Sedd7EUK4VBphCHGqZIydAM5HVZ+Ik6/o5+djumce2lmvaRwZ2WmVCmdHjk1DHqi14G6793JIbyX&#10;L/GLWvNh8iz3Syu7+WgD4v3dWj2DiHSJfzBc9ZM6NMnp4E9sgrAIZV5kCUXIijThChSlegJxQCjU&#10;4wZkU8v/G5pfUEsDBBQAAAAIAIdO4kBGD87XZgIAAMQEAAAOAAAAZHJzL2Uyb0RvYy54bWytVM1u&#10;EzEQviPxDpbvdDc/26ZRNlVoFYRU0UoFcXa83qyF7TG2k93yAPQNOHHhznP1ORh7k7S0HHogB2fs&#10;+fLNzDczmZ11WpGtcF6CKengKKdEGA6VNOuSfvq4fDOhxAdmKqbAiJLeCk/P5q9fzVo7FUNoQFXC&#10;ESQxftrakjYh2GmWed4IzfwRWGHQWYPTLODVrbPKsRbZtcqGeX6cteAq64AL7/H1onfSHaN7CSHU&#10;teTiAvhGCxN6VicUC1iSb6T1dJ6yrWvBw1VdexGIKilWGtKJQdBexTObz9h07ZhtJN+lwF6SwpOa&#10;NJMGgx6oLlhgZOPkMyotuQMPdTjioLO+kKQIVjHIn2hz0zArUi0otbcH0f3/o+UftteOyKqkBSWG&#10;aWz4/Y+7+5+/7399J0WUp7V+iqgbi7jQvYUOh2b/7vExVt3VTsdvrIegv8iPi9EpEt6WdJSP8kmR&#10;mNhUdIHwCBiOJ8MTBHBEDMeD01GRWpE9UFnnwzsBmkSjpA47mQRm20sfMC2E7iExsgclq6VUKl3c&#10;enWuHNky7PoyfWLG+JO/YMqQtqTHMfYzish9oFgpxr88Z0A+ZZA2KtQrEa3QrbqdbCuoblE1B/3Y&#10;ecuXEnkvmQ/XzOGc4RTiJoYrPGoFmAzsLEoacN/+9R7x2H70UtLi3JbUf90wJyhR7w0OxulgPI6D&#10;ni7j4mSIF/fYs3rsMRt9DijSAHfe8mRGfFB7s3agP+PCLmJUdDHDMXZJw948D/024cJzsVgkEI62&#10;ZeHS3FgeqaO4BhabALVMrYsy9drs1MPhTu3ZLWLcnsf3hHr485n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gtn+jXAAAACwEAAA8AAAAAAAAAAQAgAAAAIgAAAGRycy9kb3ducmV2LnhtbFBLAQIU&#10;ABQAAAAIAIdO4kBGD87X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5057775" cy="2292985"/>
                            <wp:effectExtent l="0" t="0" r="9525" b="12065"/>
                            <wp:docPr id="6" name="图片 6" descr="ZP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ZP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57775" cy="2292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48"/>
          <w:tab w:val="left" w:pos="1878"/>
        </w:tabs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课程顾问：方老师 电话/微信：13910781835 </w:t>
      </w:r>
    </w:p>
    <w:p>
      <w:pPr>
        <w:tabs>
          <w:tab w:val="left" w:pos="648"/>
          <w:tab w:val="left" w:pos="1878"/>
        </w:tabs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tabs>
          <w:tab w:val="left" w:pos="648"/>
          <w:tab w:val="left" w:pos="1878"/>
        </w:tabs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27225" cy="1927225"/>
            <wp:effectExtent l="0" t="0" r="15875" b="15875"/>
            <wp:docPr id="7" name="图片 7" descr="二维码方老师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二维码方老师2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48"/>
          <w:tab w:val="left" w:pos="1878"/>
        </w:tabs>
        <w:ind w:firstLine="843" w:firstLineChars="400"/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扫码加微信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737" w:right="1440" w:bottom="907" w:left="1440" w:header="28" w:footer="33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微软雅黑" w:hAnsi="微软雅黑" w:eastAsia="微软雅黑"/>
        <w:b/>
      </w:rPr>
    </w:pPr>
  </w:p>
  <w:p>
    <w:pPr>
      <w:spacing w:before="120" w:beforeLines="50"/>
    </w:pPr>
    <w:r>
      <w:rPr>
        <w:rFonts w:hint="eastAsia" w:ascii="微软雅黑" w:hAnsi="微软雅黑" w:eastAsia="微软雅黑"/>
        <w:b/>
      </w:rPr>
      <w:t xml:space="preserve">课程负责人：  </w:t>
    </w:r>
    <w:r>
      <w:rPr>
        <w:rFonts w:ascii="微软雅黑" w:hAnsi="微软雅黑" w:eastAsia="微软雅黑"/>
        <w:b/>
      </w:rPr>
      <w:t xml:space="preserve"> </w:t>
    </w:r>
    <w:r>
      <w:rPr>
        <w:rFonts w:hint="eastAsia" w:ascii="微软雅黑" w:hAnsi="微软雅黑" w:eastAsia="微软雅黑"/>
        <w:b/>
      </w:rPr>
      <w:t xml:space="preserve">座机：  </w:t>
    </w:r>
    <w:r>
      <w:rPr>
        <w:rFonts w:ascii="微软雅黑" w:hAnsi="微软雅黑" w:eastAsia="微软雅黑"/>
        <w:b/>
      </w:rPr>
      <w:t xml:space="preserve">  </w:t>
    </w:r>
    <w:r>
      <w:rPr>
        <w:rFonts w:hint="eastAsia" w:ascii="微软雅黑" w:hAnsi="微软雅黑" w:eastAsia="微软雅黑"/>
        <w:b/>
      </w:rPr>
      <w:t>手机（微信）：  QQ咨询：  版权所有：北京中培伟业管理咨询有限公司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anchor distT="0" distB="0" distL="114935" distR="114935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-49530</wp:posOffset>
          </wp:positionV>
          <wp:extent cx="10720705" cy="539750"/>
          <wp:effectExtent l="0" t="0" r="4445" b="0"/>
          <wp:wrapSquare wrapText="bothSides"/>
          <wp:docPr id="1" name="图片 1" descr="95c0d64465db62f9bde3cfc4f04f19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5c0d64465db62f9bde3cfc4f04f19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07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xZGEzY2M0MGQzZmJhN2VlZjg3YTdmOWRlOWE2ZTkifQ=="/>
  </w:docVars>
  <w:rsids>
    <w:rsidRoot w:val="3F553FD2"/>
    <w:rsid w:val="00001FFB"/>
    <w:rsid w:val="00006AF6"/>
    <w:rsid w:val="00010C9A"/>
    <w:rsid w:val="00010E82"/>
    <w:rsid w:val="00011962"/>
    <w:rsid w:val="00011C30"/>
    <w:rsid w:val="00011E28"/>
    <w:rsid w:val="0001258D"/>
    <w:rsid w:val="00014C49"/>
    <w:rsid w:val="000158F2"/>
    <w:rsid w:val="000359B4"/>
    <w:rsid w:val="00041287"/>
    <w:rsid w:val="000413F6"/>
    <w:rsid w:val="00041A6D"/>
    <w:rsid w:val="000536AA"/>
    <w:rsid w:val="000538F2"/>
    <w:rsid w:val="00055C9F"/>
    <w:rsid w:val="000611B3"/>
    <w:rsid w:val="00061345"/>
    <w:rsid w:val="0006247E"/>
    <w:rsid w:val="000658BC"/>
    <w:rsid w:val="000679CE"/>
    <w:rsid w:val="0007079B"/>
    <w:rsid w:val="00073F0A"/>
    <w:rsid w:val="00074DA2"/>
    <w:rsid w:val="00075789"/>
    <w:rsid w:val="00077FE8"/>
    <w:rsid w:val="0008162D"/>
    <w:rsid w:val="0008379A"/>
    <w:rsid w:val="00084939"/>
    <w:rsid w:val="00086728"/>
    <w:rsid w:val="00095C90"/>
    <w:rsid w:val="000A4662"/>
    <w:rsid w:val="000A5F42"/>
    <w:rsid w:val="000B27B0"/>
    <w:rsid w:val="000B296F"/>
    <w:rsid w:val="000B44DB"/>
    <w:rsid w:val="000B5019"/>
    <w:rsid w:val="000C0585"/>
    <w:rsid w:val="000C27D7"/>
    <w:rsid w:val="000C4BB7"/>
    <w:rsid w:val="000C5995"/>
    <w:rsid w:val="000D19AE"/>
    <w:rsid w:val="000D7B6C"/>
    <w:rsid w:val="000E1915"/>
    <w:rsid w:val="000E2005"/>
    <w:rsid w:val="000E4CD2"/>
    <w:rsid w:val="000F4EBD"/>
    <w:rsid w:val="000F696A"/>
    <w:rsid w:val="0010075B"/>
    <w:rsid w:val="00106C13"/>
    <w:rsid w:val="00110283"/>
    <w:rsid w:val="00112030"/>
    <w:rsid w:val="0011373B"/>
    <w:rsid w:val="00113D3E"/>
    <w:rsid w:val="00115F47"/>
    <w:rsid w:val="00122A63"/>
    <w:rsid w:val="00123728"/>
    <w:rsid w:val="00126ACC"/>
    <w:rsid w:val="00130172"/>
    <w:rsid w:val="0013090C"/>
    <w:rsid w:val="00134C57"/>
    <w:rsid w:val="00143957"/>
    <w:rsid w:val="00147981"/>
    <w:rsid w:val="00155F6E"/>
    <w:rsid w:val="00162994"/>
    <w:rsid w:val="00162EAD"/>
    <w:rsid w:val="001674F9"/>
    <w:rsid w:val="00167858"/>
    <w:rsid w:val="00170360"/>
    <w:rsid w:val="00170672"/>
    <w:rsid w:val="00171C43"/>
    <w:rsid w:val="00174D01"/>
    <w:rsid w:val="00177265"/>
    <w:rsid w:val="0018251C"/>
    <w:rsid w:val="00182D99"/>
    <w:rsid w:val="00183E3F"/>
    <w:rsid w:val="00191B00"/>
    <w:rsid w:val="0019644E"/>
    <w:rsid w:val="001964A1"/>
    <w:rsid w:val="00197D85"/>
    <w:rsid w:val="001A002B"/>
    <w:rsid w:val="001A2DC3"/>
    <w:rsid w:val="001A6FD0"/>
    <w:rsid w:val="001B13C4"/>
    <w:rsid w:val="001B3BBB"/>
    <w:rsid w:val="001B71A9"/>
    <w:rsid w:val="001C319F"/>
    <w:rsid w:val="001C502F"/>
    <w:rsid w:val="001C5BDF"/>
    <w:rsid w:val="001C6DF0"/>
    <w:rsid w:val="001C73D7"/>
    <w:rsid w:val="001D0095"/>
    <w:rsid w:val="001E6B0B"/>
    <w:rsid w:val="001F1536"/>
    <w:rsid w:val="001F1AE8"/>
    <w:rsid w:val="001F70D7"/>
    <w:rsid w:val="00203A3F"/>
    <w:rsid w:val="00204BD9"/>
    <w:rsid w:val="00207B06"/>
    <w:rsid w:val="00207ED7"/>
    <w:rsid w:val="002206DA"/>
    <w:rsid w:val="0022120A"/>
    <w:rsid w:val="00222036"/>
    <w:rsid w:val="00222D4A"/>
    <w:rsid w:val="00226DD8"/>
    <w:rsid w:val="002271B4"/>
    <w:rsid w:val="00230B03"/>
    <w:rsid w:val="002310B9"/>
    <w:rsid w:val="00236FEE"/>
    <w:rsid w:val="002400EA"/>
    <w:rsid w:val="002406C1"/>
    <w:rsid w:val="00243AB2"/>
    <w:rsid w:val="002457CD"/>
    <w:rsid w:val="0024589F"/>
    <w:rsid w:val="00246C37"/>
    <w:rsid w:val="00251958"/>
    <w:rsid w:val="00251F04"/>
    <w:rsid w:val="00252759"/>
    <w:rsid w:val="00254504"/>
    <w:rsid w:val="00255020"/>
    <w:rsid w:val="002629C4"/>
    <w:rsid w:val="00263995"/>
    <w:rsid w:val="0027033A"/>
    <w:rsid w:val="002711E8"/>
    <w:rsid w:val="00272B6D"/>
    <w:rsid w:val="00276460"/>
    <w:rsid w:val="00281249"/>
    <w:rsid w:val="00292B4A"/>
    <w:rsid w:val="002931D9"/>
    <w:rsid w:val="0029472E"/>
    <w:rsid w:val="00296F1E"/>
    <w:rsid w:val="00297299"/>
    <w:rsid w:val="00297B60"/>
    <w:rsid w:val="00297EF8"/>
    <w:rsid w:val="002A12F0"/>
    <w:rsid w:val="002A27A7"/>
    <w:rsid w:val="002A6B36"/>
    <w:rsid w:val="002B2614"/>
    <w:rsid w:val="002B32CC"/>
    <w:rsid w:val="002B45D7"/>
    <w:rsid w:val="002B461A"/>
    <w:rsid w:val="002B6C04"/>
    <w:rsid w:val="002C1A2F"/>
    <w:rsid w:val="002C3B1E"/>
    <w:rsid w:val="002C4078"/>
    <w:rsid w:val="002C7637"/>
    <w:rsid w:val="002D0806"/>
    <w:rsid w:val="002D1FD9"/>
    <w:rsid w:val="002D27A7"/>
    <w:rsid w:val="002D2DA2"/>
    <w:rsid w:val="002D32AA"/>
    <w:rsid w:val="002D7E7D"/>
    <w:rsid w:val="002E077D"/>
    <w:rsid w:val="002E0C32"/>
    <w:rsid w:val="002E14B2"/>
    <w:rsid w:val="002E1757"/>
    <w:rsid w:val="002E468E"/>
    <w:rsid w:val="002F59E5"/>
    <w:rsid w:val="002F72F4"/>
    <w:rsid w:val="002F75E4"/>
    <w:rsid w:val="002F7D39"/>
    <w:rsid w:val="003031EE"/>
    <w:rsid w:val="0030387C"/>
    <w:rsid w:val="00303A42"/>
    <w:rsid w:val="0030508F"/>
    <w:rsid w:val="0030634B"/>
    <w:rsid w:val="00307C24"/>
    <w:rsid w:val="00313386"/>
    <w:rsid w:val="00320914"/>
    <w:rsid w:val="00325D9B"/>
    <w:rsid w:val="0032772C"/>
    <w:rsid w:val="00332C56"/>
    <w:rsid w:val="0033564C"/>
    <w:rsid w:val="0033772D"/>
    <w:rsid w:val="003413B2"/>
    <w:rsid w:val="0034644C"/>
    <w:rsid w:val="00346556"/>
    <w:rsid w:val="0035113B"/>
    <w:rsid w:val="00353F06"/>
    <w:rsid w:val="00365BC5"/>
    <w:rsid w:val="00366C35"/>
    <w:rsid w:val="00371CC8"/>
    <w:rsid w:val="0037297D"/>
    <w:rsid w:val="00372BB6"/>
    <w:rsid w:val="003760F6"/>
    <w:rsid w:val="003777DF"/>
    <w:rsid w:val="00382394"/>
    <w:rsid w:val="003824D3"/>
    <w:rsid w:val="00391FCF"/>
    <w:rsid w:val="0039263C"/>
    <w:rsid w:val="003950E4"/>
    <w:rsid w:val="003A0AD8"/>
    <w:rsid w:val="003A19AF"/>
    <w:rsid w:val="003A2441"/>
    <w:rsid w:val="003A377C"/>
    <w:rsid w:val="003A3B63"/>
    <w:rsid w:val="003A491A"/>
    <w:rsid w:val="003B4C7A"/>
    <w:rsid w:val="003C592A"/>
    <w:rsid w:val="003C65D5"/>
    <w:rsid w:val="003C688E"/>
    <w:rsid w:val="003D1B4F"/>
    <w:rsid w:val="003D1EE6"/>
    <w:rsid w:val="003D45D3"/>
    <w:rsid w:val="003D4D89"/>
    <w:rsid w:val="003D5D4C"/>
    <w:rsid w:val="003D7F53"/>
    <w:rsid w:val="003E2030"/>
    <w:rsid w:val="003E2A21"/>
    <w:rsid w:val="003E5E5B"/>
    <w:rsid w:val="003E6885"/>
    <w:rsid w:val="003F007D"/>
    <w:rsid w:val="003F01F1"/>
    <w:rsid w:val="003F23BF"/>
    <w:rsid w:val="003F3BBC"/>
    <w:rsid w:val="003F3BD4"/>
    <w:rsid w:val="003F631D"/>
    <w:rsid w:val="00400280"/>
    <w:rsid w:val="004003E0"/>
    <w:rsid w:val="00405700"/>
    <w:rsid w:val="004060CF"/>
    <w:rsid w:val="004105D5"/>
    <w:rsid w:val="00411650"/>
    <w:rsid w:val="00413CFD"/>
    <w:rsid w:val="00413FEF"/>
    <w:rsid w:val="0041491A"/>
    <w:rsid w:val="004169BD"/>
    <w:rsid w:val="00417EC2"/>
    <w:rsid w:val="00422226"/>
    <w:rsid w:val="0042283B"/>
    <w:rsid w:val="00424034"/>
    <w:rsid w:val="00425181"/>
    <w:rsid w:val="004259A4"/>
    <w:rsid w:val="004269A9"/>
    <w:rsid w:val="00426D6D"/>
    <w:rsid w:val="00427AB4"/>
    <w:rsid w:val="0043043E"/>
    <w:rsid w:val="00432AE9"/>
    <w:rsid w:val="00432D39"/>
    <w:rsid w:val="00434C2A"/>
    <w:rsid w:val="00435EF9"/>
    <w:rsid w:val="00437057"/>
    <w:rsid w:val="00440A58"/>
    <w:rsid w:val="00441CA5"/>
    <w:rsid w:val="00443CB5"/>
    <w:rsid w:val="00452CDA"/>
    <w:rsid w:val="00453F1E"/>
    <w:rsid w:val="00454E19"/>
    <w:rsid w:val="00457097"/>
    <w:rsid w:val="004574CE"/>
    <w:rsid w:val="00461437"/>
    <w:rsid w:val="004631FD"/>
    <w:rsid w:val="004645FE"/>
    <w:rsid w:val="0046581B"/>
    <w:rsid w:val="00466C27"/>
    <w:rsid w:val="004671BA"/>
    <w:rsid w:val="004710BA"/>
    <w:rsid w:val="0047495D"/>
    <w:rsid w:val="004757C3"/>
    <w:rsid w:val="00476641"/>
    <w:rsid w:val="00476EAB"/>
    <w:rsid w:val="004806E2"/>
    <w:rsid w:val="0048445B"/>
    <w:rsid w:val="00485912"/>
    <w:rsid w:val="0048611B"/>
    <w:rsid w:val="00487197"/>
    <w:rsid w:val="004915B6"/>
    <w:rsid w:val="00491ED1"/>
    <w:rsid w:val="004923EB"/>
    <w:rsid w:val="00493843"/>
    <w:rsid w:val="004969C9"/>
    <w:rsid w:val="004A0417"/>
    <w:rsid w:val="004A1B7C"/>
    <w:rsid w:val="004A1EE1"/>
    <w:rsid w:val="004A3178"/>
    <w:rsid w:val="004A5772"/>
    <w:rsid w:val="004A58FE"/>
    <w:rsid w:val="004B7825"/>
    <w:rsid w:val="004C31B1"/>
    <w:rsid w:val="004C35B2"/>
    <w:rsid w:val="004C4D89"/>
    <w:rsid w:val="004C513D"/>
    <w:rsid w:val="004D18F2"/>
    <w:rsid w:val="004E15D8"/>
    <w:rsid w:val="004E3279"/>
    <w:rsid w:val="004E5F72"/>
    <w:rsid w:val="004F32A7"/>
    <w:rsid w:val="00503C06"/>
    <w:rsid w:val="00507B6F"/>
    <w:rsid w:val="00511AD1"/>
    <w:rsid w:val="00511EEE"/>
    <w:rsid w:val="00516504"/>
    <w:rsid w:val="00517DAE"/>
    <w:rsid w:val="00517F5D"/>
    <w:rsid w:val="005277AE"/>
    <w:rsid w:val="00533EB9"/>
    <w:rsid w:val="005375BA"/>
    <w:rsid w:val="00543B08"/>
    <w:rsid w:val="00544EDE"/>
    <w:rsid w:val="005477B9"/>
    <w:rsid w:val="005541A5"/>
    <w:rsid w:val="00554C78"/>
    <w:rsid w:val="005551EE"/>
    <w:rsid w:val="00556AB9"/>
    <w:rsid w:val="00556D4B"/>
    <w:rsid w:val="00561084"/>
    <w:rsid w:val="00561233"/>
    <w:rsid w:val="0056226F"/>
    <w:rsid w:val="005625B0"/>
    <w:rsid w:val="005637CF"/>
    <w:rsid w:val="00564121"/>
    <w:rsid w:val="00564675"/>
    <w:rsid w:val="005720FE"/>
    <w:rsid w:val="005775EF"/>
    <w:rsid w:val="00577CB2"/>
    <w:rsid w:val="005816C8"/>
    <w:rsid w:val="00581813"/>
    <w:rsid w:val="00582B8F"/>
    <w:rsid w:val="0058627F"/>
    <w:rsid w:val="00586902"/>
    <w:rsid w:val="00586C02"/>
    <w:rsid w:val="0059169F"/>
    <w:rsid w:val="00591E21"/>
    <w:rsid w:val="00595862"/>
    <w:rsid w:val="005966F6"/>
    <w:rsid w:val="005A1A60"/>
    <w:rsid w:val="005A511A"/>
    <w:rsid w:val="005A6445"/>
    <w:rsid w:val="005A6B37"/>
    <w:rsid w:val="005A7DC4"/>
    <w:rsid w:val="005B18D1"/>
    <w:rsid w:val="005B27E5"/>
    <w:rsid w:val="005B406C"/>
    <w:rsid w:val="005C1430"/>
    <w:rsid w:val="005C1640"/>
    <w:rsid w:val="005C55AB"/>
    <w:rsid w:val="005D08FB"/>
    <w:rsid w:val="005D2DBD"/>
    <w:rsid w:val="005D378E"/>
    <w:rsid w:val="005D5673"/>
    <w:rsid w:val="005D577A"/>
    <w:rsid w:val="005D58CF"/>
    <w:rsid w:val="005D59CC"/>
    <w:rsid w:val="005E3757"/>
    <w:rsid w:val="005E3E8E"/>
    <w:rsid w:val="005E47C9"/>
    <w:rsid w:val="005E515E"/>
    <w:rsid w:val="005E7F86"/>
    <w:rsid w:val="005F1C19"/>
    <w:rsid w:val="005F1E49"/>
    <w:rsid w:val="005F38A0"/>
    <w:rsid w:val="005F477A"/>
    <w:rsid w:val="005F7BDB"/>
    <w:rsid w:val="005F7FB3"/>
    <w:rsid w:val="00601334"/>
    <w:rsid w:val="006030F2"/>
    <w:rsid w:val="0060319C"/>
    <w:rsid w:val="006047E6"/>
    <w:rsid w:val="00604A15"/>
    <w:rsid w:val="006139B9"/>
    <w:rsid w:val="006140D8"/>
    <w:rsid w:val="00615FE2"/>
    <w:rsid w:val="006216E8"/>
    <w:rsid w:val="00622B64"/>
    <w:rsid w:val="00622CBA"/>
    <w:rsid w:val="0062450B"/>
    <w:rsid w:val="006249BB"/>
    <w:rsid w:val="00624E17"/>
    <w:rsid w:val="00625E8F"/>
    <w:rsid w:val="006261C6"/>
    <w:rsid w:val="00627F73"/>
    <w:rsid w:val="00632AF1"/>
    <w:rsid w:val="0063303C"/>
    <w:rsid w:val="00635F8A"/>
    <w:rsid w:val="00636952"/>
    <w:rsid w:val="00643005"/>
    <w:rsid w:val="00643BEF"/>
    <w:rsid w:val="00643DA2"/>
    <w:rsid w:val="0064496F"/>
    <w:rsid w:val="00653FDE"/>
    <w:rsid w:val="00654FF5"/>
    <w:rsid w:val="0065797A"/>
    <w:rsid w:val="006643B1"/>
    <w:rsid w:val="0066785D"/>
    <w:rsid w:val="00673ADC"/>
    <w:rsid w:val="0067605F"/>
    <w:rsid w:val="00676ABC"/>
    <w:rsid w:val="00677953"/>
    <w:rsid w:val="00680A1D"/>
    <w:rsid w:val="00683BF5"/>
    <w:rsid w:val="00685511"/>
    <w:rsid w:val="0068798C"/>
    <w:rsid w:val="00690485"/>
    <w:rsid w:val="00691AB2"/>
    <w:rsid w:val="0069228E"/>
    <w:rsid w:val="00693A1A"/>
    <w:rsid w:val="006A23D2"/>
    <w:rsid w:val="006A46AE"/>
    <w:rsid w:val="006A4D0A"/>
    <w:rsid w:val="006A7388"/>
    <w:rsid w:val="006B2CE7"/>
    <w:rsid w:val="006B4252"/>
    <w:rsid w:val="006B5D9D"/>
    <w:rsid w:val="006B6A6D"/>
    <w:rsid w:val="006C0088"/>
    <w:rsid w:val="006C121A"/>
    <w:rsid w:val="006C319B"/>
    <w:rsid w:val="006C4EF7"/>
    <w:rsid w:val="006C7970"/>
    <w:rsid w:val="006D0558"/>
    <w:rsid w:val="006D130D"/>
    <w:rsid w:val="006D1504"/>
    <w:rsid w:val="006D2280"/>
    <w:rsid w:val="006D332D"/>
    <w:rsid w:val="006D703D"/>
    <w:rsid w:val="006D79BD"/>
    <w:rsid w:val="006E148E"/>
    <w:rsid w:val="006E46DC"/>
    <w:rsid w:val="006F47B1"/>
    <w:rsid w:val="006F4F31"/>
    <w:rsid w:val="006F59DA"/>
    <w:rsid w:val="00710F0E"/>
    <w:rsid w:val="00711B84"/>
    <w:rsid w:val="00712489"/>
    <w:rsid w:val="00715AB9"/>
    <w:rsid w:val="00715D6D"/>
    <w:rsid w:val="00723A75"/>
    <w:rsid w:val="0072602A"/>
    <w:rsid w:val="0073239D"/>
    <w:rsid w:val="007336E1"/>
    <w:rsid w:val="007365AF"/>
    <w:rsid w:val="007369F1"/>
    <w:rsid w:val="00744365"/>
    <w:rsid w:val="00747615"/>
    <w:rsid w:val="007512BE"/>
    <w:rsid w:val="0075185E"/>
    <w:rsid w:val="0075234D"/>
    <w:rsid w:val="00753338"/>
    <w:rsid w:val="007536F9"/>
    <w:rsid w:val="00753C6A"/>
    <w:rsid w:val="007548DC"/>
    <w:rsid w:val="00757ED4"/>
    <w:rsid w:val="00760624"/>
    <w:rsid w:val="0076158D"/>
    <w:rsid w:val="00766BD1"/>
    <w:rsid w:val="00771681"/>
    <w:rsid w:val="00771BF4"/>
    <w:rsid w:val="00773167"/>
    <w:rsid w:val="00773476"/>
    <w:rsid w:val="00775CE5"/>
    <w:rsid w:val="00776086"/>
    <w:rsid w:val="007818A5"/>
    <w:rsid w:val="00782220"/>
    <w:rsid w:val="00783E81"/>
    <w:rsid w:val="00785345"/>
    <w:rsid w:val="00785AE7"/>
    <w:rsid w:val="007875A5"/>
    <w:rsid w:val="00793336"/>
    <w:rsid w:val="007933CB"/>
    <w:rsid w:val="0079373E"/>
    <w:rsid w:val="007A02BE"/>
    <w:rsid w:val="007A1585"/>
    <w:rsid w:val="007A7461"/>
    <w:rsid w:val="007B0499"/>
    <w:rsid w:val="007B14DE"/>
    <w:rsid w:val="007B4283"/>
    <w:rsid w:val="007B5657"/>
    <w:rsid w:val="007B76A5"/>
    <w:rsid w:val="007B7948"/>
    <w:rsid w:val="007C012F"/>
    <w:rsid w:val="007C1BDE"/>
    <w:rsid w:val="007C39E6"/>
    <w:rsid w:val="007C73B9"/>
    <w:rsid w:val="007C746D"/>
    <w:rsid w:val="007D0BA9"/>
    <w:rsid w:val="007D1E3E"/>
    <w:rsid w:val="007D312E"/>
    <w:rsid w:val="007D49D6"/>
    <w:rsid w:val="007E0AFE"/>
    <w:rsid w:val="007E1476"/>
    <w:rsid w:val="007E7767"/>
    <w:rsid w:val="00803462"/>
    <w:rsid w:val="00807878"/>
    <w:rsid w:val="00807EEB"/>
    <w:rsid w:val="00816C39"/>
    <w:rsid w:val="00820BAB"/>
    <w:rsid w:val="008249C4"/>
    <w:rsid w:val="008254E8"/>
    <w:rsid w:val="00825E21"/>
    <w:rsid w:val="0082685D"/>
    <w:rsid w:val="00830215"/>
    <w:rsid w:val="0083135A"/>
    <w:rsid w:val="00833F94"/>
    <w:rsid w:val="00834566"/>
    <w:rsid w:val="008357FA"/>
    <w:rsid w:val="00836CCE"/>
    <w:rsid w:val="00841E8E"/>
    <w:rsid w:val="00843EEF"/>
    <w:rsid w:val="008446CF"/>
    <w:rsid w:val="00845844"/>
    <w:rsid w:val="00847DB6"/>
    <w:rsid w:val="00850195"/>
    <w:rsid w:val="00851A9E"/>
    <w:rsid w:val="00852ABA"/>
    <w:rsid w:val="00852DD0"/>
    <w:rsid w:val="008549BF"/>
    <w:rsid w:val="0085526B"/>
    <w:rsid w:val="00857DE3"/>
    <w:rsid w:val="008639B8"/>
    <w:rsid w:val="0086459C"/>
    <w:rsid w:val="008709F8"/>
    <w:rsid w:val="008718BB"/>
    <w:rsid w:val="00872158"/>
    <w:rsid w:val="0087581C"/>
    <w:rsid w:val="00877540"/>
    <w:rsid w:val="008817DD"/>
    <w:rsid w:val="00882548"/>
    <w:rsid w:val="00883893"/>
    <w:rsid w:val="0088502B"/>
    <w:rsid w:val="00885C9D"/>
    <w:rsid w:val="00887488"/>
    <w:rsid w:val="00887C42"/>
    <w:rsid w:val="00890CBB"/>
    <w:rsid w:val="00891313"/>
    <w:rsid w:val="00891C30"/>
    <w:rsid w:val="008925D7"/>
    <w:rsid w:val="00895F88"/>
    <w:rsid w:val="008A0339"/>
    <w:rsid w:val="008A0A6A"/>
    <w:rsid w:val="008A21F1"/>
    <w:rsid w:val="008A65B5"/>
    <w:rsid w:val="008A66E1"/>
    <w:rsid w:val="008B0006"/>
    <w:rsid w:val="008B041C"/>
    <w:rsid w:val="008B18F7"/>
    <w:rsid w:val="008B7E7D"/>
    <w:rsid w:val="008C1FA0"/>
    <w:rsid w:val="008C359B"/>
    <w:rsid w:val="008C375F"/>
    <w:rsid w:val="008D0555"/>
    <w:rsid w:val="008D6F13"/>
    <w:rsid w:val="008E4AA4"/>
    <w:rsid w:val="008E4F9A"/>
    <w:rsid w:val="008E5F51"/>
    <w:rsid w:val="008F5741"/>
    <w:rsid w:val="008F57B3"/>
    <w:rsid w:val="008F607A"/>
    <w:rsid w:val="008F66C3"/>
    <w:rsid w:val="008F6F5F"/>
    <w:rsid w:val="008F76FE"/>
    <w:rsid w:val="00900450"/>
    <w:rsid w:val="009022F4"/>
    <w:rsid w:val="00905B19"/>
    <w:rsid w:val="0091046F"/>
    <w:rsid w:val="00920AEF"/>
    <w:rsid w:val="00921E10"/>
    <w:rsid w:val="00923B76"/>
    <w:rsid w:val="0092731F"/>
    <w:rsid w:val="0092764A"/>
    <w:rsid w:val="00930423"/>
    <w:rsid w:val="00932878"/>
    <w:rsid w:val="0093479E"/>
    <w:rsid w:val="009454C5"/>
    <w:rsid w:val="00947F98"/>
    <w:rsid w:val="00953F8F"/>
    <w:rsid w:val="00955FDC"/>
    <w:rsid w:val="00956853"/>
    <w:rsid w:val="00962134"/>
    <w:rsid w:val="00965B62"/>
    <w:rsid w:val="009665AE"/>
    <w:rsid w:val="00966C31"/>
    <w:rsid w:val="0097167E"/>
    <w:rsid w:val="00971708"/>
    <w:rsid w:val="00971E3B"/>
    <w:rsid w:val="00974301"/>
    <w:rsid w:val="00975A1E"/>
    <w:rsid w:val="00981236"/>
    <w:rsid w:val="00981242"/>
    <w:rsid w:val="00984B8C"/>
    <w:rsid w:val="00985408"/>
    <w:rsid w:val="00985A4E"/>
    <w:rsid w:val="00985BAB"/>
    <w:rsid w:val="00987DA5"/>
    <w:rsid w:val="0099086D"/>
    <w:rsid w:val="0099100D"/>
    <w:rsid w:val="00992084"/>
    <w:rsid w:val="00992F72"/>
    <w:rsid w:val="0099474E"/>
    <w:rsid w:val="00994770"/>
    <w:rsid w:val="00996A80"/>
    <w:rsid w:val="009A0AE9"/>
    <w:rsid w:val="009A1F24"/>
    <w:rsid w:val="009A28C6"/>
    <w:rsid w:val="009A5C44"/>
    <w:rsid w:val="009B086E"/>
    <w:rsid w:val="009B2F61"/>
    <w:rsid w:val="009B3990"/>
    <w:rsid w:val="009B5617"/>
    <w:rsid w:val="009C00B6"/>
    <w:rsid w:val="009C082F"/>
    <w:rsid w:val="009C7DE4"/>
    <w:rsid w:val="009D16F5"/>
    <w:rsid w:val="009D1DC2"/>
    <w:rsid w:val="009D38A4"/>
    <w:rsid w:val="009E1509"/>
    <w:rsid w:val="009E18C0"/>
    <w:rsid w:val="009E66A4"/>
    <w:rsid w:val="009E6F6F"/>
    <w:rsid w:val="009E7868"/>
    <w:rsid w:val="009F3BE3"/>
    <w:rsid w:val="009F4268"/>
    <w:rsid w:val="00A04ADF"/>
    <w:rsid w:val="00A04FCF"/>
    <w:rsid w:val="00A05541"/>
    <w:rsid w:val="00A12CFD"/>
    <w:rsid w:val="00A144D9"/>
    <w:rsid w:val="00A14E90"/>
    <w:rsid w:val="00A170BC"/>
    <w:rsid w:val="00A2219E"/>
    <w:rsid w:val="00A222FF"/>
    <w:rsid w:val="00A2418F"/>
    <w:rsid w:val="00A26BC0"/>
    <w:rsid w:val="00A27B60"/>
    <w:rsid w:val="00A3037C"/>
    <w:rsid w:val="00A30B26"/>
    <w:rsid w:val="00A32C15"/>
    <w:rsid w:val="00A354F2"/>
    <w:rsid w:val="00A35AD5"/>
    <w:rsid w:val="00A35F46"/>
    <w:rsid w:val="00A40921"/>
    <w:rsid w:val="00A44DEB"/>
    <w:rsid w:val="00A461E4"/>
    <w:rsid w:val="00A50885"/>
    <w:rsid w:val="00A55368"/>
    <w:rsid w:val="00A55F1F"/>
    <w:rsid w:val="00A560A9"/>
    <w:rsid w:val="00A576DF"/>
    <w:rsid w:val="00A57DBE"/>
    <w:rsid w:val="00A61698"/>
    <w:rsid w:val="00A62BBC"/>
    <w:rsid w:val="00A6454E"/>
    <w:rsid w:val="00A64D86"/>
    <w:rsid w:val="00A722EF"/>
    <w:rsid w:val="00A724C2"/>
    <w:rsid w:val="00A76E3E"/>
    <w:rsid w:val="00A77F0D"/>
    <w:rsid w:val="00A83EFB"/>
    <w:rsid w:val="00A86550"/>
    <w:rsid w:val="00A86BD0"/>
    <w:rsid w:val="00A87393"/>
    <w:rsid w:val="00A90CD1"/>
    <w:rsid w:val="00A927D5"/>
    <w:rsid w:val="00A93B2E"/>
    <w:rsid w:val="00A97678"/>
    <w:rsid w:val="00AA00DE"/>
    <w:rsid w:val="00AA026D"/>
    <w:rsid w:val="00AA3F43"/>
    <w:rsid w:val="00AA52AD"/>
    <w:rsid w:val="00AA558D"/>
    <w:rsid w:val="00AB0822"/>
    <w:rsid w:val="00AB26E2"/>
    <w:rsid w:val="00AB4F02"/>
    <w:rsid w:val="00AB51D9"/>
    <w:rsid w:val="00AB7853"/>
    <w:rsid w:val="00AC0082"/>
    <w:rsid w:val="00AC0E89"/>
    <w:rsid w:val="00AC20F5"/>
    <w:rsid w:val="00AC3424"/>
    <w:rsid w:val="00AC3BA0"/>
    <w:rsid w:val="00AC7895"/>
    <w:rsid w:val="00AC7910"/>
    <w:rsid w:val="00AD01B0"/>
    <w:rsid w:val="00AD131B"/>
    <w:rsid w:val="00AD52F9"/>
    <w:rsid w:val="00AD5889"/>
    <w:rsid w:val="00AE25FB"/>
    <w:rsid w:val="00AE3145"/>
    <w:rsid w:val="00AE471F"/>
    <w:rsid w:val="00AE5440"/>
    <w:rsid w:val="00AF0893"/>
    <w:rsid w:val="00AF35B3"/>
    <w:rsid w:val="00AF5D94"/>
    <w:rsid w:val="00B0387A"/>
    <w:rsid w:val="00B04655"/>
    <w:rsid w:val="00B0517D"/>
    <w:rsid w:val="00B053FD"/>
    <w:rsid w:val="00B06746"/>
    <w:rsid w:val="00B10BFC"/>
    <w:rsid w:val="00B13F19"/>
    <w:rsid w:val="00B17144"/>
    <w:rsid w:val="00B176A0"/>
    <w:rsid w:val="00B219F8"/>
    <w:rsid w:val="00B247EF"/>
    <w:rsid w:val="00B25DC0"/>
    <w:rsid w:val="00B2780F"/>
    <w:rsid w:val="00B2793B"/>
    <w:rsid w:val="00B31AFF"/>
    <w:rsid w:val="00B330B1"/>
    <w:rsid w:val="00B33929"/>
    <w:rsid w:val="00B357B6"/>
    <w:rsid w:val="00B40298"/>
    <w:rsid w:val="00B4333D"/>
    <w:rsid w:val="00B43A58"/>
    <w:rsid w:val="00B45431"/>
    <w:rsid w:val="00B45C82"/>
    <w:rsid w:val="00B46BD8"/>
    <w:rsid w:val="00B47D94"/>
    <w:rsid w:val="00B52E5D"/>
    <w:rsid w:val="00B54349"/>
    <w:rsid w:val="00B556BA"/>
    <w:rsid w:val="00B56500"/>
    <w:rsid w:val="00B574A4"/>
    <w:rsid w:val="00B62203"/>
    <w:rsid w:val="00B62D61"/>
    <w:rsid w:val="00B64A5A"/>
    <w:rsid w:val="00B66235"/>
    <w:rsid w:val="00B66BC2"/>
    <w:rsid w:val="00B71412"/>
    <w:rsid w:val="00B80852"/>
    <w:rsid w:val="00B83182"/>
    <w:rsid w:val="00B85E16"/>
    <w:rsid w:val="00B87F83"/>
    <w:rsid w:val="00B902E6"/>
    <w:rsid w:val="00B907B0"/>
    <w:rsid w:val="00B93E83"/>
    <w:rsid w:val="00B97C59"/>
    <w:rsid w:val="00BA0D67"/>
    <w:rsid w:val="00BA16E2"/>
    <w:rsid w:val="00BA2234"/>
    <w:rsid w:val="00BA22D5"/>
    <w:rsid w:val="00BA2D58"/>
    <w:rsid w:val="00BA3A8B"/>
    <w:rsid w:val="00BA41E0"/>
    <w:rsid w:val="00BA7217"/>
    <w:rsid w:val="00BB076F"/>
    <w:rsid w:val="00BB08AF"/>
    <w:rsid w:val="00BB137C"/>
    <w:rsid w:val="00BB1D40"/>
    <w:rsid w:val="00BB2CF8"/>
    <w:rsid w:val="00BB2EC8"/>
    <w:rsid w:val="00BB6CFA"/>
    <w:rsid w:val="00BC3993"/>
    <w:rsid w:val="00BD21FA"/>
    <w:rsid w:val="00BD65DA"/>
    <w:rsid w:val="00BD7D00"/>
    <w:rsid w:val="00BE01EC"/>
    <w:rsid w:val="00BE15DA"/>
    <w:rsid w:val="00BE1770"/>
    <w:rsid w:val="00BE32E6"/>
    <w:rsid w:val="00BE6D77"/>
    <w:rsid w:val="00BE74E1"/>
    <w:rsid w:val="00BF1833"/>
    <w:rsid w:val="00BF3A0B"/>
    <w:rsid w:val="00BF3AF5"/>
    <w:rsid w:val="00BF5153"/>
    <w:rsid w:val="00C05FFE"/>
    <w:rsid w:val="00C062D7"/>
    <w:rsid w:val="00C13A13"/>
    <w:rsid w:val="00C13C8A"/>
    <w:rsid w:val="00C14079"/>
    <w:rsid w:val="00C1658E"/>
    <w:rsid w:val="00C17865"/>
    <w:rsid w:val="00C203F6"/>
    <w:rsid w:val="00C23531"/>
    <w:rsid w:val="00C32431"/>
    <w:rsid w:val="00C3328D"/>
    <w:rsid w:val="00C4386F"/>
    <w:rsid w:val="00C44728"/>
    <w:rsid w:val="00C46675"/>
    <w:rsid w:val="00C47D88"/>
    <w:rsid w:val="00C51091"/>
    <w:rsid w:val="00C52C2C"/>
    <w:rsid w:val="00C5488D"/>
    <w:rsid w:val="00C62A8C"/>
    <w:rsid w:val="00C648B9"/>
    <w:rsid w:val="00C66C6F"/>
    <w:rsid w:val="00C70FE0"/>
    <w:rsid w:val="00C7204C"/>
    <w:rsid w:val="00C72B4D"/>
    <w:rsid w:val="00C74C6C"/>
    <w:rsid w:val="00C7574E"/>
    <w:rsid w:val="00C76D22"/>
    <w:rsid w:val="00C81A67"/>
    <w:rsid w:val="00C86496"/>
    <w:rsid w:val="00C87710"/>
    <w:rsid w:val="00C87F45"/>
    <w:rsid w:val="00C907A5"/>
    <w:rsid w:val="00C90949"/>
    <w:rsid w:val="00C927DB"/>
    <w:rsid w:val="00C931E5"/>
    <w:rsid w:val="00C94091"/>
    <w:rsid w:val="00C97C71"/>
    <w:rsid w:val="00C97DC9"/>
    <w:rsid w:val="00CA13E3"/>
    <w:rsid w:val="00CA296D"/>
    <w:rsid w:val="00CB03AB"/>
    <w:rsid w:val="00CB4D26"/>
    <w:rsid w:val="00CB58C8"/>
    <w:rsid w:val="00CB5B55"/>
    <w:rsid w:val="00CB5D8D"/>
    <w:rsid w:val="00CC306D"/>
    <w:rsid w:val="00CC720E"/>
    <w:rsid w:val="00CD0662"/>
    <w:rsid w:val="00CD1148"/>
    <w:rsid w:val="00CD20F9"/>
    <w:rsid w:val="00CD35B6"/>
    <w:rsid w:val="00CD4EE3"/>
    <w:rsid w:val="00CE2BD1"/>
    <w:rsid w:val="00CE3866"/>
    <w:rsid w:val="00CF45F7"/>
    <w:rsid w:val="00CF582D"/>
    <w:rsid w:val="00D0025E"/>
    <w:rsid w:val="00D0123A"/>
    <w:rsid w:val="00D02B7B"/>
    <w:rsid w:val="00D03AAA"/>
    <w:rsid w:val="00D044DF"/>
    <w:rsid w:val="00D0495E"/>
    <w:rsid w:val="00D05B5C"/>
    <w:rsid w:val="00D05F79"/>
    <w:rsid w:val="00D11CA4"/>
    <w:rsid w:val="00D12225"/>
    <w:rsid w:val="00D137BC"/>
    <w:rsid w:val="00D15F32"/>
    <w:rsid w:val="00D17827"/>
    <w:rsid w:val="00D22428"/>
    <w:rsid w:val="00D24020"/>
    <w:rsid w:val="00D246FE"/>
    <w:rsid w:val="00D25D94"/>
    <w:rsid w:val="00D27438"/>
    <w:rsid w:val="00D31277"/>
    <w:rsid w:val="00D3277B"/>
    <w:rsid w:val="00D36BD3"/>
    <w:rsid w:val="00D4015C"/>
    <w:rsid w:val="00D40B8A"/>
    <w:rsid w:val="00D4568E"/>
    <w:rsid w:val="00D470B6"/>
    <w:rsid w:val="00D47E50"/>
    <w:rsid w:val="00D52867"/>
    <w:rsid w:val="00D60113"/>
    <w:rsid w:val="00D76138"/>
    <w:rsid w:val="00D775ED"/>
    <w:rsid w:val="00D80354"/>
    <w:rsid w:val="00D85405"/>
    <w:rsid w:val="00D8785C"/>
    <w:rsid w:val="00D9126A"/>
    <w:rsid w:val="00D939AD"/>
    <w:rsid w:val="00D94C1A"/>
    <w:rsid w:val="00DA02B3"/>
    <w:rsid w:val="00DA2D9C"/>
    <w:rsid w:val="00DA3075"/>
    <w:rsid w:val="00DA5B26"/>
    <w:rsid w:val="00DB0729"/>
    <w:rsid w:val="00DB085D"/>
    <w:rsid w:val="00DB1F2B"/>
    <w:rsid w:val="00DB1FED"/>
    <w:rsid w:val="00DB2025"/>
    <w:rsid w:val="00DB6A10"/>
    <w:rsid w:val="00DC088B"/>
    <w:rsid w:val="00DD41C5"/>
    <w:rsid w:val="00DD629A"/>
    <w:rsid w:val="00DD68B0"/>
    <w:rsid w:val="00DD7F1B"/>
    <w:rsid w:val="00DE1475"/>
    <w:rsid w:val="00DE6029"/>
    <w:rsid w:val="00DE64BE"/>
    <w:rsid w:val="00DE6575"/>
    <w:rsid w:val="00DE6613"/>
    <w:rsid w:val="00DE66D7"/>
    <w:rsid w:val="00DE7546"/>
    <w:rsid w:val="00DF19EB"/>
    <w:rsid w:val="00DF61D1"/>
    <w:rsid w:val="00DF7221"/>
    <w:rsid w:val="00DF727D"/>
    <w:rsid w:val="00E04861"/>
    <w:rsid w:val="00E04BF1"/>
    <w:rsid w:val="00E07290"/>
    <w:rsid w:val="00E1209B"/>
    <w:rsid w:val="00E131AC"/>
    <w:rsid w:val="00E13502"/>
    <w:rsid w:val="00E2123D"/>
    <w:rsid w:val="00E229DC"/>
    <w:rsid w:val="00E23F4B"/>
    <w:rsid w:val="00E24972"/>
    <w:rsid w:val="00E25170"/>
    <w:rsid w:val="00E26ADE"/>
    <w:rsid w:val="00E2778E"/>
    <w:rsid w:val="00E30238"/>
    <w:rsid w:val="00E30C83"/>
    <w:rsid w:val="00E31612"/>
    <w:rsid w:val="00E3164B"/>
    <w:rsid w:val="00E321A8"/>
    <w:rsid w:val="00E32538"/>
    <w:rsid w:val="00E33CF8"/>
    <w:rsid w:val="00E34156"/>
    <w:rsid w:val="00E34E97"/>
    <w:rsid w:val="00E35751"/>
    <w:rsid w:val="00E431BD"/>
    <w:rsid w:val="00E44863"/>
    <w:rsid w:val="00E47957"/>
    <w:rsid w:val="00E50ED1"/>
    <w:rsid w:val="00E55A2F"/>
    <w:rsid w:val="00E56A67"/>
    <w:rsid w:val="00E56C7F"/>
    <w:rsid w:val="00E63259"/>
    <w:rsid w:val="00E65841"/>
    <w:rsid w:val="00E661F3"/>
    <w:rsid w:val="00E71829"/>
    <w:rsid w:val="00E7480F"/>
    <w:rsid w:val="00E76C4C"/>
    <w:rsid w:val="00E82464"/>
    <w:rsid w:val="00E829EB"/>
    <w:rsid w:val="00E83672"/>
    <w:rsid w:val="00E86433"/>
    <w:rsid w:val="00E904ED"/>
    <w:rsid w:val="00E95B79"/>
    <w:rsid w:val="00E96EC4"/>
    <w:rsid w:val="00EA124E"/>
    <w:rsid w:val="00EA3072"/>
    <w:rsid w:val="00EA72A8"/>
    <w:rsid w:val="00EB2577"/>
    <w:rsid w:val="00EB2BC3"/>
    <w:rsid w:val="00EB31F7"/>
    <w:rsid w:val="00EB5DA3"/>
    <w:rsid w:val="00EB72AC"/>
    <w:rsid w:val="00EC05C5"/>
    <w:rsid w:val="00EC1B82"/>
    <w:rsid w:val="00EC2CDD"/>
    <w:rsid w:val="00EC3E66"/>
    <w:rsid w:val="00ED01DC"/>
    <w:rsid w:val="00ED096E"/>
    <w:rsid w:val="00ED1A2D"/>
    <w:rsid w:val="00ED20E3"/>
    <w:rsid w:val="00ED5E03"/>
    <w:rsid w:val="00ED6ACF"/>
    <w:rsid w:val="00ED7B4D"/>
    <w:rsid w:val="00EE06CF"/>
    <w:rsid w:val="00EE0C14"/>
    <w:rsid w:val="00EE25E0"/>
    <w:rsid w:val="00EE352C"/>
    <w:rsid w:val="00EE57B1"/>
    <w:rsid w:val="00EE5AF1"/>
    <w:rsid w:val="00EE7809"/>
    <w:rsid w:val="00EE7D9A"/>
    <w:rsid w:val="00EF195F"/>
    <w:rsid w:val="00EF35C2"/>
    <w:rsid w:val="00EF5374"/>
    <w:rsid w:val="00EF68C1"/>
    <w:rsid w:val="00EF73C2"/>
    <w:rsid w:val="00F014AC"/>
    <w:rsid w:val="00F02F63"/>
    <w:rsid w:val="00F0445D"/>
    <w:rsid w:val="00F109AE"/>
    <w:rsid w:val="00F109F8"/>
    <w:rsid w:val="00F10D79"/>
    <w:rsid w:val="00F10E2A"/>
    <w:rsid w:val="00F13A7C"/>
    <w:rsid w:val="00F23AC3"/>
    <w:rsid w:val="00F25888"/>
    <w:rsid w:val="00F27A5A"/>
    <w:rsid w:val="00F30FFA"/>
    <w:rsid w:val="00F4110F"/>
    <w:rsid w:val="00F442F7"/>
    <w:rsid w:val="00F46FF0"/>
    <w:rsid w:val="00F473D3"/>
    <w:rsid w:val="00F52187"/>
    <w:rsid w:val="00F54081"/>
    <w:rsid w:val="00F54BA3"/>
    <w:rsid w:val="00F54CA5"/>
    <w:rsid w:val="00F552F6"/>
    <w:rsid w:val="00F5688E"/>
    <w:rsid w:val="00F575CF"/>
    <w:rsid w:val="00F57E03"/>
    <w:rsid w:val="00F60412"/>
    <w:rsid w:val="00F6248E"/>
    <w:rsid w:val="00F63A56"/>
    <w:rsid w:val="00F661D6"/>
    <w:rsid w:val="00F6652D"/>
    <w:rsid w:val="00F7130A"/>
    <w:rsid w:val="00F75475"/>
    <w:rsid w:val="00F76C39"/>
    <w:rsid w:val="00F77DC8"/>
    <w:rsid w:val="00F81B3B"/>
    <w:rsid w:val="00F82873"/>
    <w:rsid w:val="00F83C8C"/>
    <w:rsid w:val="00F84017"/>
    <w:rsid w:val="00F90011"/>
    <w:rsid w:val="00F90DC0"/>
    <w:rsid w:val="00F90EDC"/>
    <w:rsid w:val="00F91F71"/>
    <w:rsid w:val="00F96934"/>
    <w:rsid w:val="00FA1055"/>
    <w:rsid w:val="00FA1D65"/>
    <w:rsid w:val="00FA5D2F"/>
    <w:rsid w:val="00FB2268"/>
    <w:rsid w:val="00FB3723"/>
    <w:rsid w:val="00FB3CB9"/>
    <w:rsid w:val="00FC1EF6"/>
    <w:rsid w:val="00FC2095"/>
    <w:rsid w:val="00FC2C5E"/>
    <w:rsid w:val="00FD2504"/>
    <w:rsid w:val="00FE2D94"/>
    <w:rsid w:val="00FE6FC2"/>
    <w:rsid w:val="00FF1A40"/>
    <w:rsid w:val="00FF36DF"/>
    <w:rsid w:val="00FF3B10"/>
    <w:rsid w:val="00FF3E59"/>
    <w:rsid w:val="00FF5C4D"/>
    <w:rsid w:val="01514187"/>
    <w:rsid w:val="017B3759"/>
    <w:rsid w:val="01B07095"/>
    <w:rsid w:val="0240240F"/>
    <w:rsid w:val="02423F4A"/>
    <w:rsid w:val="034026E5"/>
    <w:rsid w:val="03540A16"/>
    <w:rsid w:val="03E86985"/>
    <w:rsid w:val="03EB275C"/>
    <w:rsid w:val="043D4943"/>
    <w:rsid w:val="047F2C5B"/>
    <w:rsid w:val="04E11F27"/>
    <w:rsid w:val="04E837ED"/>
    <w:rsid w:val="05070937"/>
    <w:rsid w:val="05A90E1C"/>
    <w:rsid w:val="05BB0164"/>
    <w:rsid w:val="05CF741A"/>
    <w:rsid w:val="05EE6FA3"/>
    <w:rsid w:val="061B2F96"/>
    <w:rsid w:val="06B448AD"/>
    <w:rsid w:val="07017896"/>
    <w:rsid w:val="0748414E"/>
    <w:rsid w:val="07697DBA"/>
    <w:rsid w:val="07906D54"/>
    <w:rsid w:val="07995837"/>
    <w:rsid w:val="08346591"/>
    <w:rsid w:val="08414492"/>
    <w:rsid w:val="094E1ABA"/>
    <w:rsid w:val="0A6904EF"/>
    <w:rsid w:val="0B645E9F"/>
    <w:rsid w:val="0BE1733E"/>
    <w:rsid w:val="0C4F391A"/>
    <w:rsid w:val="0D3D4867"/>
    <w:rsid w:val="0D8238FA"/>
    <w:rsid w:val="0DC47A64"/>
    <w:rsid w:val="0DF16ABC"/>
    <w:rsid w:val="0E575B0C"/>
    <w:rsid w:val="0F6416DE"/>
    <w:rsid w:val="0F9E77F8"/>
    <w:rsid w:val="0FDD6F8C"/>
    <w:rsid w:val="10717D63"/>
    <w:rsid w:val="114257BF"/>
    <w:rsid w:val="11C057C3"/>
    <w:rsid w:val="11C75F45"/>
    <w:rsid w:val="11F56B07"/>
    <w:rsid w:val="122E3D56"/>
    <w:rsid w:val="122F23EC"/>
    <w:rsid w:val="12A92585"/>
    <w:rsid w:val="12E23DA2"/>
    <w:rsid w:val="130628D8"/>
    <w:rsid w:val="130B7EEE"/>
    <w:rsid w:val="132661A7"/>
    <w:rsid w:val="13566F92"/>
    <w:rsid w:val="138B4825"/>
    <w:rsid w:val="1439622D"/>
    <w:rsid w:val="143C0CA7"/>
    <w:rsid w:val="14972381"/>
    <w:rsid w:val="15096133"/>
    <w:rsid w:val="1545119A"/>
    <w:rsid w:val="159C3FD2"/>
    <w:rsid w:val="162428F2"/>
    <w:rsid w:val="16873EFE"/>
    <w:rsid w:val="16CB7DD0"/>
    <w:rsid w:val="17700CA9"/>
    <w:rsid w:val="17D55FD6"/>
    <w:rsid w:val="17F16AA6"/>
    <w:rsid w:val="17F83AFE"/>
    <w:rsid w:val="187535F5"/>
    <w:rsid w:val="19DF31EC"/>
    <w:rsid w:val="1A33243D"/>
    <w:rsid w:val="1A812238"/>
    <w:rsid w:val="1ADF78E1"/>
    <w:rsid w:val="1B1A1AE6"/>
    <w:rsid w:val="1B4239E1"/>
    <w:rsid w:val="1B920330"/>
    <w:rsid w:val="1BD21C35"/>
    <w:rsid w:val="1C19082C"/>
    <w:rsid w:val="1C382DD6"/>
    <w:rsid w:val="1DBF18EA"/>
    <w:rsid w:val="1E1B5C96"/>
    <w:rsid w:val="1E1E0FEC"/>
    <w:rsid w:val="1E3D7952"/>
    <w:rsid w:val="1E495465"/>
    <w:rsid w:val="1E80457C"/>
    <w:rsid w:val="1ECE074D"/>
    <w:rsid w:val="1EF80CA7"/>
    <w:rsid w:val="1F0A082F"/>
    <w:rsid w:val="1F1822AE"/>
    <w:rsid w:val="1F1C407C"/>
    <w:rsid w:val="1F951DF2"/>
    <w:rsid w:val="20857AE6"/>
    <w:rsid w:val="21430662"/>
    <w:rsid w:val="21E85E97"/>
    <w:rsid w:val="21F11380"/>
    <w:rsid w:val="220D7FCA"/>
    <w:rsid w:val="22DC2A14"/>
    <w:rsid w:val="22F1429A"/>
    <w:rsid w:val="23B1593E"/>
    <w:rsid w:val="24611FC4"/>
    <w:rsid w:val="24643CF3"/>
    <w:rsid w:val="25787095"/>
    <w:rsid w:val="262B582F"/>
    <w:rsid w:val="26673EF3"/>
    <w:rsid w:val="267F734A"/>
    <w:rsid w:val="268D5AEC"/>
    <w:rsid w:val="26DB58DB"/>
    <w:rsid w:val="274072E2"/>
    <w:rsid w:val="27C34DFD"/>
    <w:rsid w:val="282250DF"/>
    <w:rsid w:val="288D072B"/>
    <w:rsid w:val="290A7832"/>
    <w:rsid w:val="29511860"/>
    <w:rsid w:val="29B91020"/>
    <w:rsid w:val="29CE5AA6"/>
    <w:rsid w:val="2A18008B"/>
    <w:rsid w:val="2A2F2B56"/>
    <w:rsid w:val="2ADF1735"/>
    <w:rsid w:val="2AEC440E"/>
    <w:rsid w:val="2B677EB9"/>
    <w:rsid w:val="2B717030"/>
    <w:rsid w:val="2B997946"/>
    <w:rsid w:val="2BB02210"/>
    <w:rsid w:val="2BBE7D9C"/>
    <w:rsid w:val="2CCF091D"/>
    <w:rsid w:val="2D15230A"/>
    <w:rsid w:val="2D696EFA"/>
    <w:rsid w:val="2D8D58A2"/>
    <w:rsid w:val="2DA86951"/>
    <w:rsid w:val="2E170BAA"/>
    <w:rsid w:val="2E643747"/>
    <w:rsid w:val="2E6C4867"/>
    <w:rsid w:val="2E794F24"/>
    <w:rsid w:val="2E7F3E49"/>
    <w:rsid w:val="2F024F12"/>
    <w:rsid w:val="2F1B3D71"/>
    <w:rsid w:val="2F551F1B"/>
    <w:rsid w:val="2F5672ED"/>
    <w:rsid w:val="2FE30BA7"/>
    <w:rsid w:val="31565409"/>
    <w:rsid w:val="31B81BE5"/>
    <w:rsid w:val="32511F48"/>
    <w:rsid w:val="32515EC3"/>
    <w:rsid w:val="329009AC"/>
    <w:rsid w:val="32A073F2"/>
    <w:rsid w:val="32CA5C55"/>
    <w:rsid w:val="32FA407A"/>
    <w:rsid w:val="332B705F"/>
    <w:rsid w:val="33303A3E"/>
    <w:rsid w:val="33FD6212"/>
    <w:rsid w:val="344F1961"/>
    <w:rsid w:val="34F20550"/>
    <w:rsid w:val="351D5559"/>
    <w:rsid w:val="355D1B8B"/>
    <w:rsid w:val="359A0BDE"/>
    <w:rsid w:val="35B56411"/>
    <w:rsid w:val="36213C7F"/>
    <w:rsid w:val="36A57615"/>
    <w:rsid w:val="36FF6999"/>
    <w:rsid w:val="372B185F"/>
    <w:rsid w:val="37F02385"/>
    <w:rsid w:val="394C228D"/>
    <w:rsid w:val="3A2E1E19"/>
    <w:rsid w:val="3A6D603A"/>
    <w:rsid w:val="3B9D72BD"/>
    <w:rsid w:val="3D025B53"/>
    <w:rsid w:val="3D3D2D71"/>
    <w:rsid w:val="3D3D4461"/>
    <w:rsid w:val="3DA74D33"/>
    <w:rsid w:val="3DD865C2"/>
    <w:rsid w:val="3E437AA8"/>
    <w:rsid w:val="3ED4482D"/>
    <w:rsid w:val="3F3733B7"/>
    <w:rsid w:val="3F53704F"/>
    <w:rsid w:val="3F553FD2"/>
    <w:rsid w:val="3F945EFF"/>
    <w:rsid w:val="4005737C"/>
    <w:rsid w:val="402F4C8E"/>
    <w:rsid w:val="404F01DE"/>
    <w:rsid w:val="405619BE"/>
    <w:rsid w:val="407B28C2"/>
    <w:rsid w:val="413D5936"/>
    <w:rsid w:val="415B5381"/>
    <w:rsid w:val="41682B86"/>
    <w:rsid w:val="417917AD"/>
    <w:rsid w:val="41850E1F"/>
    <w:rsid w:val="42005828"/>
    <w:rsid w:val="42043BAF"/>
    <w:rsid w:val="431A5D20"/>
    <w:rsid w:val="4363576F"/>
    <w:rsid w:val="43F2580B"/>
    <w:rsid w:val="44B24D58"/>
    <w:rsid w:val="454C2023"/>
    <w:rsid w:val="45967458"/>
    <w:rsid w:val="46172098"/>
    <w:rsid w:val="46A00BB4"/>
    <w:rsid w:val="4716510A"/>
    <w:rsid w:val="476536B5"/>
    <w:rsid w:val="47786834"/>
    <w:rsid w:val="480A580A"/>
    <w:rsid w:val="481D339C"/>
    <w:rsid w:val="483A2251"/>
    <w:rsid w:val="49033A0B"/>
    <w:rsid w:val="492217B1"/>
    <w:rsid w:val="49A10689"/>
    <w:rsid w:val="49AA20BF"/>
    <w:rsid w:val="4A0140F1"/>
    <w:rsid w:val="4A5144F5"/>
    <w:rsid w:val="4A6E72E8"/>
    <w:rsid w:val="4A730972"/>
    <w:rsid w:val="4A9F72BE"/>
    <w:rsid w:val="4B125D47"/>
    <w:rsid w:val="4B5028A2"/>
    <w:rsid w:val="4B934329"/>
    <w:rsid w:val="4BD21334"/>
    <w:rsid w:val="4C277A7C"/>
    <w:rsid w:val="4D792ABF"/>
    <w:rsid w:val="4DB042D3"/>
    <w:rsid w:val="4DEE1ACD"/>
    <w:rsid w:val="4E106AE3"/>
    <w:rsid w:val="4EA62ADA"/>
    <w:rsid w:val="4EA710EE"/>
    <w:rsid w:val="4F877B14"/>
    <w:rsid w:val="4FCA1B69"/>
    <w:rsid w:val="5023004A"/>
    <w:rsid w:val="509E4F56"/>
    <w:rsid w:val="512B7143"/>
    <w:rsid w:val="51C635FF"/>
    <w:rsid w:val="52894A6A"/>
    <w:rsid w:val="529102F8"/>
    <w:rsid w:val="5292330F"/>
    <w:rsid w:val="52E144FF"/>
    <w:rsid w:val="53023589"/>
    <w:rsid w:val="532F2768"/>
    <w:rsid w:val="53434CB5"/>
    <w:rsid w:val="53BE4875"/>
    <w:rsid w:val="53DF1E43"/>
    <w:rsid w:val="5493046D"/>
    <w:rsid w:val="54D45B3E"/>
    <w:rsid w:val="55281BC2"/>
    <w:rsid w:val="55DF71C2"/>
    <w:rsid w:val="56307AB3"/>
    <w:rsid w:val="567A60C1"/>
    <w:rsid w:val="56CD7DA2"/>
    <w:rsid w:val="573374E1"/>
    <w:rsid w:val="57A624B9"/>
    <w:rsid w:val="57BD5228"/>
    <w:rsid w:val="582E0433"/>
    <w:rsid w:val="58C51CD8"/>
    <w:rsid w:val="59371D82"/>
    <w:rsid w:val="59617E35"/>
    <w:rsid w:val="59B5480C"/>
    <w:rsid w:val="59F06466"/>
    <w:rsid w:val="5AB36903"/>
    <w:rsid w:val="5BAD3FC2"/>
    <w:rsid w:val="5BFF4F27"/>
    <w:rsid w:val="5D516341"/>
    <w:rsid w:val="5D6B3549"/>
    <w:rsid w:val="5D725E5E"/>
    <w:rsid w:val="5DE43ABE"/>
    <w:rsid w:val="5E7E2CCD"/>
    <w:rsid w:val="5EA15672"/>
    <w:rsid w:val="5ED93F3B"/>
    <w:rsid w:val="5F0B7D72"/>
    <w:rsid w:val="5FD56E87"/>
    <w:rsid w:val="6021357C"/>
    <w:rsid w:val="607A24A4"/>
    <w:rsid w:val="609B02BA"/>
    <w:rsid w:val="61C413A4"/>
    <w:rsid w:val="62414F04"/>
    <w:rsid w:val="625A1C28"/>
    <w:rsid w:val="627714D7"/>
    <w:rsid w:val="62C50D20"/>
    <w:rsid w:val="62F50040"/>
    <w:rsid w:val="63EC2041"/>
    <w:rsid w:val="63F57AF7"/>
    <w:rsid w:val="642436B8"/>
    <w:rsid w:val="64727CB7"/>
    <w:rsid w:val="64E40AF2"/>
    <w:rsid w:val="650F0D10"/>
    <w:rsid w:val="65DA7E24"/>
    <w:rsid w:val="65DE018C"/>
    <w:rsid w:val="66907522"/>
    <w:rsid w:val="66A60A07"/>
    <w:rsid w:val="66A75E55"/>
    <w:rsid w:val="6758302D"/>
    <w:rsid w:val="677535D6"/>
    <w:rsid w:val="67C972B2"/>
    <w:rsid w:val="68A679A1"/>
    <w:rsid w:val="69077DCA"/>
    <w:rsid w:val="69770E1C"/>
    <w:rsid w:val="697E4BA1"/>
    <w:rsid w:val="6A484F34"/>
    <w:rsid w:val="6AE41D17"/>
    <w:rsid w:val="6B1B6F40"/>
    <w:rsid w:val="6BE5480E"/>
    <w:rsid w:val="6C1442C8"/>
    <w:rsid w:val="6C3C4ECA"/>
    <w:rsid w:val="6D666BBA"/>
    <w:rsid w:val="6D84158A"/>
    <w:rsid w:val="6D967B3A"/>
    <w:rsid w:val="6E5D0CC9"/>
    <w:rsid w:val="6E603E28"/>
    <w:rsid w:val="6E9539E4"/>
    <w:rsid w:val="6EED725A"/>
    <w:rsid w:val="701C5ED2"/>
    <w:rsid w:val="706C484F"/>
    <w:rsid w:val="70C82ED8"/>
    <w:rsid w:val="713D7BD8"/>
    <w:rsid w:val="71F90AC6"/>
    <w:rsid w:val="7219668B"/>
    <w:rsid w:val="730C516A"/>
    <w:rsid w:val="73155B9B"/>
    <w:rsid w:val="73BE01C2"/>
    <w:rsid w:val="742B5428"/>
    <w:rsid w:val="743A6F5D"/>
    <w:rsid w:val="750F57C8"/>
    <w:rsid w:val="76236413"/>
    <w:rsid w:val="76584435"/>
    <w:rsid w:val="7686417E"/>
    <w:rsid w:val="770D7461"/>
    <w:rsid w:val="77150AE1"/>
    <w:rsid w:val="77DE23BF"/>
    <w:rsid w:val="77E17BE1"/>
    <w:rsid w:val="783B1B25"/>
    <w:rsid w:val="78713159"/>
    <w:rsid w:val="787A569B"/>
    <w:rsid w:val="78D00752"/>
    <w:rsid w:val="78E424E3"/>
    <w:rsid w:val="798D338A"/>
    <w:rsid w:val="79C8156A"/>
    <w:rsid w:val="7A7C5AF6"/>
    <w:rsid w:val="7B753B5A"/>
    <w:rsid w:val="7BBF21AF"/>
    <w:rsid w:val="7C1A66F4"/>
    <w:rsid w:val="7C423B3A"/>
    <w:rsid w:val="7C9453FC"/>
    <w:rsid w:val="7C981B22"/>
    <w:rsid w:val="7CD519EC"/>
    <w:rsid w:val="7D8319B2"/>
    <w:rsid w:val="7F027BDA"/>
    <w:rsid w:val="7F127C12"/>
    <w:rsid w:val="7F804B8A"/>
    <w:rsid w:val="7FDB2ABF"/>
    <w:rsid w:val="7FE34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semiHidden/>
    <w:unhideWhenUs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2C021-1773-43F3-9800-D66330F8EF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1216</Characters>
  <Lines>4</Lines>
  <Paragraphs>2</Paragraphs>
  <TotalTime>17</TotalTime>
  <ScaleCrop>false</ScaleCrop>
  <LinksUpToDate>false</LinksUpToDate>
  <CharactersWithSpaces>1234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2022-10-22T03:56:00Z</dcterms:created>
  <dc:creator>张鑫</dc:creator>
  <cp:lastModifiedBy>方雅茹</cp:lastModifiedBy>
  <cp:lastPrinted>2021-12-15T09:13:00Z</cp:lastPrinted>
  <dcterms:modified xsi:type="dcterms:W3CDTF">2022-11-01T06:00:34Z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824CDA64744641C2942F66457EEBD98C</vt:lpwstr>
  </property>
</Properties>
</file>